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Дело № </w:t>
      </w:r>
      <w:r w:rsidR="00682983">
        <w:rPr>
          <w:rFonts w:ascii="Arial" w:eastAsia="Times New Roman" w:hAnsi="Arial" w:cs="Arial"/>
          <w:color w:val="000000"/>
          <w:sz w:val="24"/>
          <w:szCs w:val="24"/>
          <w:lang w:val="en-US"/>
        </w:rPr>
        <w:t>XXXX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Мотивированное решение изготовлено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Е Ш Е Н И Е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ИМЕНЕМ РОССИЙСКОЙ ФЕДЕРАЦИИ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Фрунзенский</w:t>
      </w:r>
      <w:proofErr w:type="spell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районный суд Санкт-Петербурга в составе: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председательствующего судьи </w:t>
      </w:r>
      <w:r w:rsidR="001B145A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1B145A">
        <w:rPr>
          <w:rFonts w:ascii="Arial" w:eastAsia="Times New Roman" w:hAnsi="Arial" w:cs="Arial"/>
          <w:color w:val="000000"/>
          <w:sz w:val="24"/>
          <w:szCs w:val="24"/>
        </w:rPr>
        <w:t>6</w:t>
      </w:r>
      <w:proofErr w:type="gramEnd"/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при секретаре </w:t>
      </w:r>
      <w:r w:rsidR="001B145A">
        <w:rPr>
          <w:rFonts w:ascii="Arial" w:eastAsia="Times New Roman" w:hAnsi="Arial" w:cs="Arial"/>
          <w:color w:val="000000"/>
          <w:sz w:val="24"/>
          <w:szCs w:val="24"/>
        </w:rPr>
        <w:t>ФИО5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рассмотрев в открытом судебном заседании гражданское дело по иску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F87D31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к </w:t>
      </w:r>
      <w:r w:rsidR="001B145A">
        <w:rPr>
          <w:rFonts w:ascii="Arial" w:eastAsia="Times New Roman" w:hAnsi="Arial" w:cs="Arial"/>
          <w:color w:val="000000"/>
          <w:sz w:val="24"/>
          <w:szCs w:val="24"/>
        </w:rPr>
        <w:t>ФИО4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о взыскании задолженности по договору, а также по встречному иску </w:t>
      </w:r>
      <w:r w:rsidR="001B145A">
        <w:rPr>
          <w:rFonts w:ascii="Arial" w:eastAsia="Times New Roman" w:hAnsi="Arial" w:cs="Arial"/>
          <w:color w:val="000000"/>
          <w:sz w:val="24"/>
          <w:szCs w:val="24"/>
        </w:rPr>
        <w:t>ФИО4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к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ФИО1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о расторжении договора, взыскании суммы задолженности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У с т а н о в и </w:t>
      </w: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л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Истцы обратились в суд и просят взыскать с </w:t>
      </w:r>
      <w:r w:rsidR="001B145A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1B145A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в пользу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ФИО1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сумму задолженности в размере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пени в сумме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расходы на оплату услуг представителя в сумме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в пользу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сумму задолженности в размере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пени в сумме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в пользу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сумму задолженности в размере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пени в сумме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В обоснование заявленных требований ссылаются на то, что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между сторонами были заключены договоры на выполнение проектных работ. Истцы как субподрядчики обязались принять на себя обязательство разработать проектную документацию и получить заключение государственной экспертизы по объекту: реконструкция здания ГБОУ 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756C37">
        <w:rPr>
          <w:rFonts w:ascii="Arial" w:eastAsia="Times New Roman" w:hAnsi="Arial" w:cs="Arial"/>
          <w:color w:val="000000"/>
          <w:sz w:val="24"/>
          <w:szCs w:val="24"/>
          <w:lang w:val="en-US"/>
        </w:rPr>
        <w:t>XXX</w:t>
      </w:r>
      <w:r w:rsidR="00756C37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6C37" w:rsidRPr="00F6079D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адрес</w:t>
      </w:r>
      <w:r w:rsidR="00756C37" w:rsidRPr="00F6079D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для размещения дошкольного учреждения. Обязательства по договору были выполнены, однако ответчик отказался оплачивать, кроме того акт был подписан, получено заключение экспертизы, однако оплаты не поступало.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Ответчиком был заявлен встречный иск, согласно которому он просил расторгнуть заявленные договоры, взыскать с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F87D31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задолженность в сумме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с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В обоснование заявленных требований ссылаются на то, что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между сторонами были заключены договоры на выполнение проектных работ. Истцы как субподрядчики обязались принять на себя обязательство разработать проектную документацию и получить заключение государственной экспертизы по объекту: реконструкция здания ГБОУ 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756C37">
        <w:rPr>
          <w:rFonts w:ascii="Arial" w:eastAsia="Times New Roman" w:hAnsi="Arial" w:cs="Arial"/>
          <w:color w:val="000000"/>
          <w:sz w:val="24"/>
          <w:szCs w:val="24"/>
          <w:lang w:val="en-US"/>
        </w:rPr>
        <w:t>XXX</w:t>
      </w:r>
      <w:r w:rsidR="00756C37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6C37" w:rsidRPr="00F6079D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адрес</w:t>
      </w:r>
      <w:r w:rsidR="00756C37" w:rsidRPr="00F6079D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для размещения дошкольного учреждения, однако работы в полном объеме выполнены не были. Ответчиком произведены авансовые платежи, которые он просит взыскать с истцов.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Представитель истца в суд явился, на иске настаивает, встречный иск не признает.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Представитель ответчика в суд явился, иск не признает, на встречном иске настаивает.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Представитель третьего лица оставил разрешение исков на усмотрение суда.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Суд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выслушав стороны, исследовав материалы дела считает первоначальный иск подлежащим удовлетворению, а встречный не подлежащим удовлетворению.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Как усматривается из материалов дела:</w:t>
      </w:r>
    </w:p>
    <w:p w:rsidR="005D76DD" w:rsidRPr="00F87D31" w:rsidRDefault="00F87D31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между сторонами были заключены договоры на выполнение проектных работ. Истцы как субподрядчики обязались принять на себя обязательство разработать проектную документацию и получить заключение государственной экспертизы по объекту: реконструкция здания ГБОУ 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756C37">
        <w:rPr>
          <w:rFonts w:ascii="Arial" w:eastAsia="Times New Roman" w:hAnsi="Arial" w:cs="Arial"/>
          <w:color w:val="000000"/>
          <w:sz w:val="24"/>
          <w:szCs w:val="24"/>
          <w:lang w:val="en-US"/>
        </w:rPr>
        <w:t>XXX</w:t>
      </w:r>
      <w:r w:rsidR="00756C37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6C37" w:rsidRPr="00F6079D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адрес</w:t>
      </w:r>
      <w:r w:rsidR="00756C37" w:rsidRPr="00F6079D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для размещения дошкольного учреждения</w:t>
      </w:r>
      <w:proofErr w:type="gramStart"/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proofErr w:type="gramStart"/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>л</w:t>
      </w:r>
      <w:proofErr w:type="gramEnd"/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>.д</w:t>
      </w:r>
      <w:proofErr w:type="spellEnd"/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>. 12-26).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Конечный пункт выполнения работ по представленным договорам является сопровождение разработанного субподрядчиком проекта при государственной экспертизе для получения положительного заключения (пункт 3.3.10).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По результатам выполненных работ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был составлен акт </w:t>
      </w: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приема-передач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>, из которого следует, что проектная документация в полном объёме передана заказчику, претензий не имеется (</w:t>
      </w:r>
      <w:proofErr w:type="spell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Pr="00F87D31">
        <w:rPr>
          <w:rFonts w:ascii="Arial" w:eastAsia="Times New Roman" w:hAnsi="Arial" w:cs="Arial"/>
          <w:color w:val="000000"/>
          <w:sz w:val="24"/>
          <w:szCs w:val="24"/>
        </w:rPr>
        <w:t>. 29).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В суд представлены квитанции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подтверждающие отправку почтового сообщения ответчику по результатам выполненных работ (</w:t>
      </w:r>
      <w:proofErr w:type="spell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Pr="00F87D31">
        <w:rPr>
          <w:rFonts w:ascii="Arial" w:eastAsia="Times New Roman" w:hAnsi="Arial" w:cs="Arial"/>
          <w:color w:val="000000"/>
          <w:sz w:val="24"/>
          <w:szCs w:val="24"/>
        </w:rPr>
        <w:t>. 30).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На основании запроса суда из Санкт-петербургского ГАУ «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Ц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ентр государственной экспертизы» было получено положительное заключение государственной экспертизы по указанному объекту: реконструкция здания ГБОУ 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756C37">
        <w:rPr>
          <w:rFonts w:ascii="Arial" w:eastAsia="Times New Roman" w:hAnsi="Arial" w:cs="Arial"/>
          <w:color w:val="000000"/>
          <w:sz w:val="24"/>
          <w:szCs w:val="24"/>
          <w:lang w:val="en-US"/>
        </w:rPr>
        <w:t>XXX</w:t>
      </w:r>
      <w:r w:rsidR="00756C37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6C37" w:rsidRPr="00F6079D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адрес</w:t>
      </w:r>
      <w:r w:rsidR="00756C37" w:rsidRPr="00F6079D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для размещения дошкольного учреждения</w:t>
      </w: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л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>.д</w:t>
      </w:r>
      <w:proofErr w:type="spellEnd"/>
      <w:r w:rsidRPr="00F87D31">
        <w:rPr>
          <w:rFonts w:ascii="Arial" w:eastAsia="Times New Roman" w:hAnsi="Arial" w:cs="Arial"/>
          <w:color w:val="000000"/>
          <w:sz w:val="24"/>
          <w:szCs w:val="24"/>
        </w:rPr>
        <w:t>. 103-162).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В ходе судебного заседания были допрошены свидетели.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Из показаний 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756C37">
        <w:rPr>
          <w:rFonts w:ascii="Arial" w:eastAsia="Times New Roman" w:hAnsi="Arial" w:cs="Arial"/>
          <w:color w:val="000000"/>
          <w:sz w:val="24"/>
          <w:szCs w:val="24"/>
        </w:rPr>
        <w:t>7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следует, что раздел проекта разрабатывался его супругой, а потом им, замечаний по данному разделу не было. Допрошенная 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ФИО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 xml:space="preserve">8 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пояснила, что проектная документация была разработана истцами, направлена на экспертизу, после чего были внесены соответствующие доработки, исходя из условий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указанных экспертами. Из показаний свидетеля 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756C37">
        <w:rPr>
          <w:rFonts w:ascii="Arial" w:eastAsia="Times New Roman" w:hAnsi="Arial" w:cs="Arial"/>
          <w:color w:val="000000"/>
          <w:sz w:val="24"/>
          <w:szCs w:val="24"/>
        </w:rPr>
        <w:t>9</w:t>
      </w:r>
      <w:proofErr w:type="gramEnd"/>
      <w:r w:rsidR="00756C37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ледует, что он подписывал акт приема передачи выполненных работ по проектной документации, претензий не было.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В силу п. 1 ст. 421 ГК РФ граждане и юридические лица свободны в заключени</w:t>
      </w: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договора. 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 (п. 4 ст. 421 ГК РФ).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Согласно ст.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Из пункта 1.1 заключенного договора следует, что субподрядчики обязались принять на себя обязательство разработать проектную документацию и получить заключение государственной экспертизы по объекту: реконструкция здания ГБОУ 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756C37">
        <w:rPr>
          <w:rFonts w:ascii="Arial" w:eastAsia="Times New Roman" w:hAnsi="Arial" w:cs="Arial"/>
          <w:color w:val="000000"/>
          <w:sz w:val="24"/>
          <w:szCs w:val="24"/>
          <w:lang w:val="en-US"/>
        </w:rPr>
        <w:t>XXX</w:t>
      </w:r>
      <w:r w:rsidR="00756C37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6C37" w:rsidRPr="00F6079D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адрес</w:t>
      </w:r>
      <w:r w:rsidR="00756C37" w:rsidRPr="00F6079D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="00756C37"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для размещения дошкольного учреждения.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Суд исходит из того, что правоотношения между истцами и ответчиком возникли на основании указанного договора, предметом которого было выполнение подрядных работ.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п. 1 ст. 720 Гражданского кодекса Российской Федерации при получении извещения подрядчика о завершении работ заказчик обязан осмотреть и принять выполненную работу, а при обнаружении отступлений </w:t>
      </w: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договора, ухудшающих результат работы, или иных недостатков в работе немедленно заявить об этом подрядчику.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Из смысла п. 2 ст. 720 Гражданского кодекса Российской Федерации следует, что приемка работ может оформляться актом либо иным документом, удостоверяющим приемку.</w:t>
      </w:r>
    </w:p>
    <w:p w:rsidR="005D76DD" w:rsidRPr="00F87D31" w:rsidRDefault="00F87D31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был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составлен акт выполненных работ, подписанный </w:t>
      </w:r>
      <w:r w:rsidR="00756C37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756C37">
        <w:rPr>
          <w:rFonts w:ascii="Arial" w:eastAsia="Times New Roman" w:hAnsi="Arial" w:cs="Arial"/>
          <w:color w:val="000000"/>
          <w:sz w:val="24"/>
          <w:szCs w:val="24"/>
        </w:rPr>
        <w:t>9</w:t>
      </w:r>
      <w:proofErr w:type="gramEnd"/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5D76DD"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истцы направили ответчику уведомления об исполнении договора и необходимости его оплаты, которые исполнены не были.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В суд был представлен соответствующий проект, на компакт </w:t>
      </w: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дисках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из Комитета по строительству Правительства Санкт-Петербурга, а также положительное заключение государственной экспертизы по указанному объекту, что фактически подтверждает факт выполнения работ истцами в полном объёме 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lastRenderedPageBreak/>
        <w:t>и наличии соответствующих обязательств ответчика по оплате результатов работы.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Согласно ст. 56 ГПК РФ, содержание которой следует рассматривать во взаимосвязи с положениями п. 3 ст. 123 Конституции Российской Федерации и ст. 12 ГПК РФ, закрепляющих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proofErr w:type="gramEnd"/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Стороной истцов представлен подписанный акт выполненных работ, при отсутствии претензии со стороны заказчика, в то же время стороной ответчика не было представлено какого-либо протокола разногласий, или отправленной в адрес истцов оферты о необходимости совершения дополнительных действий.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Конечный результат в виде полученного положительного заключения экспертизы был выполнен, при наличии невыполненных условии, со стороны ответчика не было представлено иного заключенного договора с иными лицами в целях выполнения дополнительных работ, а потому его доводы не обоснованные и не подтверждаются представленными материалами дела и показаниями свидетелей, предупрежденными об уголовной ответственности за дачу заведомо ложных показаний.</w:t>
      </w:r>
      <w:proofErr w:type="gramEnd"/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Действия ответчика по оценке результатов работ носят субъективный характер и не могут влечь за собой каких-либо правовых последствий, при наличии выполненных условиях договоров.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На основании п. 1 ст. 737 ГК РФ в случае обнаружения недостатков во время приемки результата работы или после его приемки в течение гарантийного срока, а если он не установлен, - разумного срока, но не позднее двух лет (для недвижимого имущества - пяти лет) со дня приемки результата работы, заказчик вправе по своему выбору осуществить одно из предусмотренных в ст. 723 ГК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РФ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Ответчик не направлял истцам уведомление о необходимости выполнения повторных работ или возмещения причиненных расходов. Заявленные во встречном иске требования не находят своего подтверждения, так как оснований для расторжения договора в порядке ст. 450 ГК РФ не имеется, суммы авансовых платежей обоснованно были оплачены по заключенному договору.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Кроме того, ответчик, заявляя относительно некачественно выполненных работ, ходатайства о назначении судебно-строительной экспертизы указанного объекта в порядке ст. 79 ГПК РФ не заявлял.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Таким образом основные требования обоснованные и подлежат удовлетворению, а производные встречные требования о расторжении договора не находят своего подтверждения.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Неустойка </w:t>
      </w: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установлена договором подлежит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взысканию в порядке ст. 330 ГК РФ.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Ответчик не обращался в суд с заявлением о применении ст. 333 ГК РФ к начисленной сумме неустойки, а потому она подлежит взысканию в полном объеме, так как рассчитана верно из существа принятого обязательства и соответствует объему нарушенного обязательства, не выходит за пределы основных требований, кроме того является незначительной относительно суммы основного обязательства.</w:t>
      </w:r>
      <w:proofErr w:type="gramEnd"/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>Статьей 100 ГПК РФ предусмотрено, что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Определении Конституционного Суда Российской Федерации от </w:t>
      </w:r>
      <w:r w:rsidR="00FB2E22" w:rsidRPr="00FB2E22">
        <w:rPr>
          <w:rFonts w:ascii="Arial" w:eastAsia="Times New Roman" w:hAnsi="Arial" w:cs="Arial"/>
          <w:color w:val="000000"/>
          <w:sz w:val="24"/>
          <w:szCs w:val="24"/>
        </w:rPr>
        <w:t xml:space="preserve">17.07.2007 года 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N 382-О-О отмечено, что обязанность суда взыскивать расходы на оплату услуг представителя в разумных пределах является одним из предусмотренных законом </w:t>
      </w:r>
      <w:bookmarkStart w:id="0" w:name="_GoBack"/>
      <w:bookmarkEnd w:id="0"/>
      <w:r w:rsidRPr="00F87D31">
        <w:rPr>
          <w:rFonts w:ascii="Arial" w:eastAsia="Times New Roman" w:hAnsi="Arial" w:cs="Arial"/>
          <w:color w:val="000000"/>
          <w:sz w:val="24"/>
          <w:szCs w:val="24"/>
        </w:rPr>
        <w:t>правовых способов, направленных против необоснованного завышения размера оплаты услуг представителя и тем самым - на реализацию требования ст. 17 (ч. 3) Конституции Российской Федерации, согласно которой осуществление прав и свобод человека и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гражданина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не должно нарушать права и свободы других лиц. Именно поэтому в ч. 1 ст. 100 ГПК РФ речь идет, по существу, об обязанности суда установить баланс между правами лиц, участвующих в деле.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Суд полагает, что по праву требование о взыскании расходов на оплату услуг представителя подлежит удовлетворению, поскольку подтверждаются представленными в суд письменными доказательствами, реальным участием представителя истца в судебных заседаниях, </w:t>
      </w: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учитывая принципы разумности и справедливости, суд полагает возможным взыскать сумму на услуги представителя в размере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</w:t>
      </w: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изложенного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руководствуясь </w:t>
      </w:r>
      <w:proofErr w:type="spell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ст.ст</w:t>
      </w:r>
      <w:proofErr w:type="spellEnd"/>
      <w:r w:rsidRPr="00F87D31">
        <w:rPr>
          <w:rFonts w:ascii="Arial" w:eastAsia="Times New Roman" w:hAnsi="Arial" w:cs="Arial"/>
          <w:color w:val="000000"/>
          <w:sz w:val="24"/>
          <w:szCs w:val="24"/>
        </w:rPr>
        <w:t>. 56, 67, 194-199 ГПК РФ, суд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Е Ш И Л :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Взыскать с </w:t>
      </w:r>
      <w:r w:rsidR="001B145A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1B145A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в пользу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ФИО1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сумму задолженности в размере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пени в сумме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расходы на оплату услуг представителя в сумме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Взыскать с </w:t>
      </w:r>
      <w:r w:rsidR="001B145A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1B145A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в пользу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сумму задолженности в размере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пени в сумме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Взыскать с </w:t>
      </w:r>
      <w:r w:rsidR="001B145A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1B145A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в пользу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сумму задолженности в размере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пени в сумме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В удовлетворении встречного иска </w:t>
      </w:r>
      <w:r w:rsidR="001B145A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1B145A">
        <w:rPr>
          <w:rFonts w:ascii="Arial" w:eastAsia="Times New Roman" w:hAnsi="Arial" w:cs="Arial"/>
          <w:color w:val="000000"/>
          <w:sz w:val="24"/>
          <w:szCs w:val="24"/>
        </w:rPr>
        <w:t>4</w:t>
      </w:r>
      <w:proofErr w:type="gram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к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ФИО1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87D31" w:rsidRPr="00F87D31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87D31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о расторжении договора, взыскании суммы задолженности – отказать.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Решение может быть обжаловано в Санкт-Петербургский городской суд в течение одного месяца путем подачи апелляционной жалобы через </w:t>
      </w:r>
      <w:proofErr w:type="spellStart"/>
      <w:r w:rsidRPr="00F87D31">
        <w:rPr>
          <w:rFonts w:ascii="Arial" w:eastAsia="Times New Roman" w:hAnsi="Arial" w:cs="Arial"/>
          <w:color w:val="000000"/>
          <w:sz w:val="24"/>
          <w:szCs w:val="24"/>
        </w:rPr>
        <w:t>Фрунзенский</w:t>
      </w:r>
      <w:proofErr w:type="spellEnd"/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 районный суд.</w:t>
      </w:r>
    </w:p>
    <w:p w:rsidR="005D76DD" w:rsidRPr="00F87D31" w:rsidRDefault="005D76DD" w:rsidP="005D76D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31">
        <w:rPr>
          <w:rFonts w:ascii="Arial" w:eastAsia="Times New Roman" w:hAnsi="Arial" w:cs="Arial"/>
          <w:color w:val="000000"/>
          <w:sz w:val="24"/>
          <w:szCs w:val="24"/>
        </w:rPr>
        <w:t xml:space="preserve">Судья </w:t>
      </w:r>
    </w:p>
    <w:p w:rsidR="009C1C3C" w:rsidRPr="00F87D31" w:rsidRDefault="009C1C3C">
      <w:pPr>
        <w:rPr>
          <w:sz w:val="24"/>
          <w:szCs w:val="24"/>
        </w:rPr>
      </w:pPr>
    </w:p>
    <w:sectPr w:rsidR="009C1C3C" w:rsidRPr="00F87D31" w:rsidSect="009C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DD"/>
    <w:rsid w:val="00094D68"/>
    <w:rsid w:val="00142DAC"/>
    <w:rsid w:val="001B145A"/>
    <w:rsid w:val="001C0BD1"/>
    <w:rsid w:val="001F5E16"/>
    <w:rsid w:val="00264924"/>
    <w:rsid w:val="002D2028"/>
    <w:rsid w:val="00412E29"/>
    <w:rsid w:val="00441175"/>
    <w:rsid w:val="004A02C3"/>
    <w:rsid w:val="00514C40"/>
    <w:rsid w:val="0052208C"/>
    <w:rsid w:val="00525CFC"/>
    <w:rsid w:val="005D76DD"/>
    <w:rsid w:val="00605FDD"/>
    <w:rsid w:val="00682983"/>
    <w:rsid w:val="006B6C34"/>
    <w:rsid w:val="006E552C"/>
    <w:rsid w:val="00756C37"/>
    <w:rsid w:val="007708FE"/>
    <w:rsid w:val="007F37D8"/>
    <w:rsid w:val="00830D66"/>
    <w:rsid w:val="00876453"/>
    <w:rsid w:val="00901A55"/>
    <w:rsid w:val="009C1C3C"/>
    <w:rsid w:val="00AD4103"/>
    <w:rsid w:val="00B51D62"/>
    <w:rsid w:val="00B90F01"/>
    <w:rsid w:val="00C9788A"/>
    <w:rsid w:val="00CE3EB6"/>
    <w:rsid w:val="00DB3D0F"/>
    <w:rsid w:val="00DD3C9D"/>
    <w:rsid w:val="00F374A6"/>
    <w:rsid w:val="00F87D31"/>
    <w:rsid w:val="00F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2">
    <w:name w:val="address2"/>
    <w:basedOn w:val="a0"/>
    <w:rsid w:val="005D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2">
    <w:name w:val="address2"/>
    <w:basedOn w:val="a0"/>
    <w:rsid w:val="005D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Полушкина</cp:lastModifiedBy>
  <cp:revision>3</cp:revision>
  <dcterms:created xsi:type="dcterms:W3CDTF">2018-07-02T11:46:00Z</dcterms:created>
  <dcterms:modified xsi:type="dcterms:W3CDTF">2018-07-02T11:56:00Z</dcterms:modified>
</cp:coreProperties>
</file>